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95" w:rsidRDefault="007B0195" w:rsidP="007B0195">
      <w:pPr>
        <w:pStyle w:val="a3"/>
        <w:spacing w:before="0" w:beforeAutospacing="0" w:after="0" w:afterAutospacing="0" w:line="276" w:lineRule="auto"/>
        <w:ind w:firstLine="567"/>
        <w:jc w:val="both"/>
      </w:pPr>
      <w:r>
        <w:t>В настоящее время образовательные организации подведомственные Управлению образованием Качканарского городского округа и Управление образованием ведут работу по удовлетворению кадровой потребности в образовательных организациях по следующим направлениям.</w:t>
      </w:r>
    </w:p>
    <w:p w:rsidR="007B0195" w:rsidRDefault="007B0195" w:rsidP="007B0195">
      <w:pPr>
        <w:pStyle w:val="a3"/>
        <w:spacing w:before="0" w:beforeAutospacing="0" w:after="0" w:afterAutospacing="0" w:line="276" w:lineRule="auto"/>
        <w:ind w:firstLine="567"/>
        <w:jc w:val="both"/>
      </w:pPr>
      <w:r>
        <w:t>1.</w:t>
      </w:r>
      <w:r>
        <w:tab/>
        <w:t xml:space="preserve">Прогнозирование будущих потребностей образовательных организаций в кадрах осуществляется на основе оценки текущей ситуации, предполагаемых изменений в организации образовательного процесса образовательных учреждений Качканарского городского округа, движении кадров: </w:t>
      </w:r>
    </w:p>
    <w:p w:rsidR="007B0195" w:rsidRDefault="007B0195" w:rsidP="007B0195">
      <w:pPr>
        <w:pStyle w:val="a3"/>
        <w:spacing w:before="0" w:beforeAutospacing="0" w:after="0" w:afterAutospacing="0" w:line="276" w:lineRule="auto"/>
        <w:ind w:firstLine="567"/>
        <w:jc w:val="both"/>
      </w:pPr>
      <w:r>
        <w:t>-организация постоянного мониторинга состояния кадрового обеспечения образовательных учреждений;</w:t>
      </w:r>
    </w:p>
    <w:p w:rsidR="007B0195" w:rsidRDefault="007B0195" w:rsidP="007B0195">
      <w:pPr>
        <w:pStyle w:val="a3"/>
        <w:spacing w:before="0" w:beforeAutospacing="0" w:after="0" w:afterAutospacing="0" w:line="276" w:lineRule="auto"/>
        <w:ind w:firstLine="567"/>
        <w:jc w:val="both"/>
      </w:pPr>
      <w:r>
        <w:t xml:space="preserve">-соблюдение требований нормативно-правовых актов в части комплектования образовательных учреждений педагогическими кадрами. </w:t>
      </w:r>
    </w:p>
    <w:p w:rsidR="007B0195" w:rsidRDefault="007B0195" w:rsidP="007B0195">
      <w:pPr>
        <w:pStyle w:val="a3"/>
        <w:spacing w:before="0" w:beforeAutospacing="0" w:after="0" w:afterAutospacing="0" w:line="276" w:lineRule="auto"/>
        <w:ind w:firstLine="567"/>
        <w:jc w:val="both"/>
      </w:pPr>
      <w:r>
        <w:t>организация постоянного мониторинга состояния кадрового обеспечения школы;</w:t>
      </w:r>
    </w:p>
    <w:p w:rsidR="007B0195" w:rsidRDefault="007B0195" w:rsidP="007B0195">
      <w:pPr>
        <w:pStyle w:val="a3"/>
        <w:spacing w:before="0" w:beforeAutospacing="0" w:after="0" w:afterAutospacing="0" w:line="276" w:lineRule="auto"/>
        <w:ind w:firstLine="567"/>
        <w:jc w:val="both"/>
      </w:pPr>
      <w:r>
        <w:t>-составление перспективного плана потребности в педагогических кадрах;</w:t>
      </w:r>
    </w:p>
    <w:p w:rsidR="007B0195" w:rsidRDefault="007B0195" w:rsidP="007B0195">
      <w:pPr>
        <w:pStyle w:val="a3"/>
        <w:spacing w:before="0" w:beforeAutospacing="0" w:after="0" w:afterAutospacing="0" w:line="276" w:lineRule="auto"/>
        <w:ind w:firstLine="567"/>
        <w:jc w:val="both"/>
      </w:pPr>
      <w:r>
        <w:t>-создание условий для своевременного повышения квалификации педагогическими кадрами школы.</w:t>
      </w:r>
    </w:p>
    <w:p w:rsidR="000A6258" w:rsidRPr="00D432BE" w:rsidRDefault="000A6258" w:rsidP="007B0195">
      <w:pPr>
        <w:pStyle w:val="a3"/>
        <w:spacing w:before="0" w:beforeAutospacing="0" w:after="0" w:afterAutospacing="0" w:line="276" w:lineRule="auto"/>
        <w:ind w:firstLine="567"/>
        <w:jc w:val="both"/>
      </w:pPr>
      <w:proofErr w:type="gramStart"/>
      <w:r w:rsidRPr="004566C3">
        <w:t xml:space="preserve">В </w:t>
      </w:r>
      <w:r w:rsidR="00F841DB">
        <w:t xml:space="preserve">образовательных </w:t>
      </w:r>
      <w:r w:rsidRPr="004566C3">
        <w:t xml:space="preserve">учреждениях </w:t>
      </w:r>
      <w:r w:rsidR="00F841DB">
        <w:t xml:space="preserve">Качканарского городского округа </w:t>
      </w:r>
      <w:r w:rsidRPr="004566C3">
        <w:t>работают высококвалифицированные специалисты: в общеобразовательных школах 78% педагогов имеют высшую и первую квалификационные категории (24% и 54% соответственно). 7% педагогов аттестованы в целях соответствия занимаемой должности. 14 % не подлежат аттестации в связи  недостаточным стажем работы в образовательной организации по занимаемой должности и недостаточными результатами профессиональной деятельности.</w:t>
      </w:r>
      <w:r w:rsidRPr="00334632">
        <w:t xml:space="preserve"> </w:t>
      </w:r>
      <w:proofErr w:type="gramEnd"/>
    </w:p>
    <w:p w:rsidR="00F841DB" w:rsidRPr="004566C3" w:rsidRDefault="00F841DB" w:rsidP="007B0195">
      <w:pPr>
        <w:pStyle w:val="a3"/>
        <w:spacing w:before="0" w:beforeAutospacing="0" w:after="0" w:afterAutospacing="0" w:line="276" w:lineRule="auto"/>
        <w:ind w:firstLine="567"/>
        <w:jc w:val="both"/>
      </w:pPr>
      <w:r w:rsidRPr="004566C3">
        <w:t>Высшее профессиональное образование имеют 78% учителей, 22% - среднее профессиональное образование.</w:t>
      </w:r>
    </w:p>
    <w:p w:rsidR="000A6258" w:rsidRPr="00D432BE" w:rsidRDefault="000A6258" w:rsidP="007B0195">
      <w:pPr>
        <w:pStyle w:val="a3"/>
        <w:spacing w:before="0" w:beforeAutospacing="0" w:after="0" w:afterAutospacing="0" w:line="276" w:lineRule="auto"/>
        <w:ind w:firstLine="567"/>
        <w:jc w:val="both"/>
      </w:pPr>
      <w:r w:rsidRPr="00334632">
        <w:t xml:space="preserve">Учебная нагрузка учителей превышает 1 ставку. Средняя нагрузка учителей – 1,25. </w:t>
      </w:r>
    </w:p>
    <w:p w:rsidR="000A6258" w:rsidRPr="00D432BE" w:rsidRDefault="000A6258" w:rsidP="007B0195">
      <w:pPr>
        <w:pStyle w:val="a3"/>
        <w:spacing w:before="0" w:beforeAutospacing="0" w:after="0" w:afterAutospacing="0" w:line="276" w:lineRule="auto"/>
        <w:ind w:firstLine="567"/>
        <w:jc w:val="both"/>
      </w:pPr>
      <w:r w:rsidRPr="00334632">
        <w:t>С наибольшей нагрузкой работают учителя физической культуры – 1,58; физики – 1,53; учителя географии – 1,5; русского языка и литературы, истории и обществознания – 1,4; иностранного языка, математики, информатики, технологии, ИЗО – 1,2; учителя начальных классов- 1, 1.</w:t>
      </w:r>
    </w:p>
    <w:p w:rsidR="000A6258" w:rsidRPr="00D432BE" w:rsidRDefault="000A6258" w:rsidP="007B0195">
      <w:pPr>
        <w:pStyle w:val="a3"/>
        <w:spacing w:before="0" w:beforeAutospacing="0" w:after="0" w:afterAutospacing="0" w:line="276" w:lineRule="auto"/>
        <w:ind w:firstLine="567"/>
        <w:jc w:val="both"/>
      </w:pPr>
      <w:proofErr w:type="gramStart"/>
      <w:r w:rsidRPr="00334632">
        <w:t>Средний возраст учителей составляет 46 лет: учителей физики, биологии, ОБЖ- 53 года, технологии – 52 года, русского языка и литературы, географии- 49 лет, математики – 48, химии– 47, информатики – 45, истории и обществознания, учителей начальных классов- 43 года, музыки – 41 год, иностранного языка- 40, физической культуры- 37, ИЗО- 34 года.</w:t>
      </w:r>
      <w:proofErr w:type="gramEnd"/>
    </w:p>
    <w:p w:rsidR="000A6258" w:rsidRPr="00F841DB" w:rsidRDefault="000A6258" w:rsidP="007B0195">
      <w:pPr>
        <w:pStyle w:val="a3"/>
        <w:spacing w:before="0" w:beforeAutospacing="0" w:after="0" w:afterAutospacing="0" w:line="276" w:lineRule="auto"/>
        <w:ind w:firstLine="567"/>
        <w:jc w:val="both"/>
        <w:rPr>
          <w:color w:val="000000" w:themeColor="text1"/>
        </w:rPr>
      </w:pPr>
      <w:r w:rsidRPr="00334632">
        <w:t xml:space="preserve">В общеобразовательных </w:t>
      </w:r>
      <w:r w:rsidRPr="004566C3">
        <w:t>организациях 23% педагогов пенсионного возраста.</w:t>
      </w:r>
      <w:r w:rsidRPr="00334632">
        <w:t xml:space="preserve"> </w:t>
      </w:r>
      <w:r w:rsidRPr="00F841DB">
        <w:rPr>
          <w:color w:val="000000" w:themeColor="text1"/>
        </w:rPr>
        <w:t>Наибольшее количество педагогов старше 55 лет работают в МОУ Лицей – 30%, ВСОШ 43%.</w:t>
      </w:r>
    </w:p>
    <w:p w:rsidR="000A6258" w:rsidRPr="00F841DB" w:rsidRDefault="000A6258" w:rsidP="007B0195">
      <w:pPr>
        <w:pStyle w:val="a3"/>
        <w:spacing w:before="0" w:beforeAutospacing="0" w:after="0" w:afterAutospacing="0" w:line="276" w:lineRule="auto"/>
        <w:ind w:firstLine="567"/>
        <w:jc w:val="both"/>
        <w:rPr>
          <w:color w:val="000000" w:themeColor="text1"/>
        </w:rPr>
      </w:pPr>
      <w:r w:rsidRPr="00334632">
        <w:t>Ежегодно в образовательные учреждения города приходят молодые</w:t>
      </w:r>
      <w:r>
        <w:t xml:space="preserve"> </w:t>
      </w:r>
      <w:r w:rsidRPr="00F841DB">
        <w:rPr>
          <w:color w:val="000000" w:themeColor="text1"/>
        </w:rPr>
        <w:t xml:space="preserve">педагоги, в том числе и выпускники СПО и ВПО. В МОУ СОШ 2 25% педагогических работников со стажем работы до 5 лет,  в </w:t>
      </w:r>
      <w:proofErr w:type="spellStart"/>
      <w:r w:rsidRPr="00F841DB">
        <w:rPr>
          <w:color w:val="000000" w:themeColor="text1"/>
        </w:rPr>
        <w:t>Валериановской</w:t>
      </w:r>
      <w:proofErr w:type="spellEnd"/>
      <w:r w:rsidRPr="00F841DB">
        <w:rPr>
          <w:color w:val="000000" w:themeColor="text1"/>
        </w:rPr>
        <w:t xml:space="preserve"> СОШ – 24% молодых педагогов. </w:t>
      </w:r>
    </w:p>
    <w:p w:rsidR="000A6258" w:rsidRPr="00334632" w:rsidRDefault="000A6258" w:rsidP="007B0195">
      <w:pPr>
        <w:pStyle w:val="a3"/>
        <w:spacing w:before="0" w:beforeAutospacing="0" w:after="0" w:afterAutospacing="0" w:line="276" w:lineRule="auto"/>
        <w:ind w:firstLine="567"/>
        <w:jc w:val="both"/>
      </w:pPr>
      <w:r w:rsidRPr="00334632">
        <w:t>За последние пять лет в образовательные организации пришли</w:t>
      </w:r>
      <w:r>
        <w:t xml:space="preserve"> молодые специалисты, выпускники ВУЗов и </w:t>
      </w:r>
      <w:proofErr w:type="spellStart"/>
      <w:r>
        <w:t>СУЗов</w:t>
      </w:r>
      <w:proofErr w:type="spellEnd"/>
      <w:r w:rsidRPr="00334632">
        <w:t>: 2015 г. -10, 2016-3, 2017 – 8 человек, 2018- 9 человек, 2019-11 человек</w:t>
      </w:r>
      <w:r w:rsidR="00F841DB">
        <w:t>, 2020- 9 человек</w:t>
      </w:r>
      <w:r w:rsidRPr="00334632">
        <w:t xml:space="preserve">. Для успешной адаптации молодых специалистов в образовательных учреждениях созданы организационно-методические условия (наставничество). Наставники закреплены за молодыми специалистами - педагогами, впервые приступившими к педагогической деятельности. Организовано </w:t>
      </w:r>
      <w:r w:rsidRPr="00334632">
        <w:lastRenderedPageBreak/>
        <w:t xml:space="preserve">методическое сопровождение педагогов при реализации образовательного процесса со стороны администрации ОУ и наставника. </w:t>
      </w:r>
    </w:p>
    <w:p w:rsidR="007B0195" w:rsidRDefault="007B0195" w:rsidP="007B0195">
      <w:pPr>
        <w:pStyle w:val="a3"/>
        <w:spacing w:before="0" w:beforeAutospacing="0" w:after="0" w:afterAutospacing="0" w:line="276" w:lineRule="auto"/>
        <w:ind w:firstLine="567"/>
        <w:jc w:val="both"/>
      </w:pPr>
    </w:p>
    <w:p w:rsidR="007B0195" w:rsidRDefault="007B0195" w:rsidP="007B0195">
      <w:pPr>
        <w:pStyle w:val="a3"/>
        <w:spacing w:before="0" w:beforeAutospacing="0" w:after="0" w:afterAutospacing="0" w:line="276" w:lineRule="auto"/>
        <w:ind w:firstLine="567"/>
        <w:jc w:val="both"/>
      </w:pPr>
      <w:r>
        <w:t>2.</w:t>
      </w:r>
      <w:r>
        <w:tab/>
        <w:t>Кадровая потребность удовлетворяется через профессиональную подготовку педагогов</w:t>
      </w:r>
      <w:r>
        <w:t xml:space="preserve">. </w:t>
      </w:r>
    </w:p>
    <w:p w:rsidR="007B0195" w:rsidRDefault="007B0195" w:rsidP="007B0195">
      <w:pPr>
        <w:pStyle w:val="a3"/>
        <w:spacing w:before="0" w:beforeAutospacing="0" w:after="0" w:afterAutospacing="0" w:line="276" w:lineRule="auto"/>
        <w:ind w:firstLine="567"/>
        <w:jc w:val="both"/>
      </w:pPr>
      <w:r>
        <w:t>- предоставление п</w:t>
      </w:r>
      <w:r w:rsidRPr="007B0195">
        <w:t xml:space="preserve">едагогическим работникам муниципальных образовательных учреждений </w:t>
      </w:r>
      <w:bookmarkStart w:id="0" w:name="_GoBack"/>
      <w:bookmarkEnd w:id="0"/>
      <w:r w:rsidRPr="007B0195">
        <w:t>прав</w:t>
      </w:r>
      <w:r>
        <w:t>а</w:t>
      </w:r>
      <w:r w:rsidRPr="007B0195">
        <w:t xml:space="preserve"> на дополнительное профессиональное образование по профилю деятельности. Не реже чем один раз в три года педагоги повышают профессиональную компетентность через курсы повышения квалификации и профессиональную подготовку. 96 % педагогических работников прошли </w:t>
      </w:r>
      <w:proofErr w:type="gramStart"/>
      <w:r w:rsidRPr="007B0195">
        <w:t>обучение</w:t>
      </w:r>
      <w:proofErr w:type="gramEnd"/>
      <w:r w:rsidRPr="007B0195">
        <w:t xml:space="preserve"> по дополнительным профессиональным программам по профилю деятельности. 4% педагогических работников это вновь назначенные педагоги, обучение которых запланировано  в течение 2020-20</w:t>
      </w:r>
      <w:r>
        <w:t>2</w:t>
      </w:r>
      <w:r w:rsidRPr="007B0195">
        <w:t>1 учебного года.</w:t>
      </w:r>
    </w:p>
    <w:p w:rsidR="007B0195" w:rsidRDefault="007B0195" w:rsidP="007B0195">
      <w:pPr>
        <w:pStyle w:val="a3"/>
        <w:spacing w:before="0" w:beforeAutospacing="0" w:after="0" w:afterAutospacing="0" w:line="276" w:lineRule="auto"/>
        <w:ind w:firstLine="567"/>
        <w:jc w:val="both"/>
      </w:pPr>
      <w:r>
        <w:t xml:space="preserve">- осуществление профессиональной переподготовки специалистов по педагогическим специальностям, необходимым образовательным учреждениям. За 2020 год 28 педагогических работников прошли </w:t>
      </w:r>
      <w:proofErr w:type="gramStart"/>
      <w:r>
        <w:t>обучение по программам</w:t>
      </w:r>
      <w:proofErr w:type="gramEnd"/>
      <w:r>
        <w:t xml:space="preserve"> профессиональной переподготовки в области образования в </w:t>
      </w:r>
      <w:proofErr w:type="spellStart"/>
      <w:r>
        <w:t>т.ч</w:t>
      </w:r>
      <w:proofErr w:type="spellEnd"/>
      <w:r>
        <w:t>. за счет областных средств;</w:t>
      </w:r>
    </w:p>
    <w:p w:rsidR="007B0195" w:rsidRDefault="007B0195" w:rsidP="007B0195">
      <w:pPr>
        <w:pStyle w:val="a3"/>
        <w:spacing w:before="0" w:beforeAutospacing="0" w:after="0" w:afterAutospacing="0" w:line="276" w:lineRule="auto"/>
        <w:ind w:firstLine="567"/>
        <w:jc w:val="both"/>
      </w:pPr>
      <w:r>
        <w:t xml:space="preserve">- обучение педагогических работников в учреждениях СПО и ВПО педагогической направленности с целью повышения профессионального уровня. На данный момент 23 сотрудника образовательных организаций повышают уровень образования и обучаются в образовательных организациях по педагогическим специальностям и направлению подготовки в области педагогики; </w:t>
      </w:r>
    </w:p>
    <w:p w:rsidR="007B0195" w:rsidRDefault="007B0195" w:rsidP="007B0195">
      <w:pPr>
        <w:pStyle w:val="a3"/>
        <w:spacing w:before="0" w:beforeAutospacing="0" w:after="0" w:afterAutospacing="0" w:line="276" w:lineRule="auto"/>
        <w:ind w:firstLine="567"/>
        <w:jc w:val="both"/>
      </w:pPr>
      <w:r>
        <w:t>- ориентирование на обучение перспективных не педагогических работников (младших воспитателей) по программе «Дошкольное образование, воспитатель детей дошкольного возраста»;</w:t>
      </w:r>
    </w:p>
    <w:p w:rsidR="007B0195" w:rsidRDefault="007B0195" w:rsidP="007B0195">
      <w:pPr>
        <w:pStyle w:val="a3"/>
        <w:spacing w:before="0" w:beforeAutospacing="0" w:after="0" w:afterAutospacing="0" w:line="276" w:lineRule="auto"/>
        <w:ind w:firstLine="567"/>
        <w:jc w:val="both"/>
      </w:pPr>
      <w:r>
        <w:t>- создание условий для профессионального роста, саморазвития и самосовершенствования педагогов, включения их в продуктивную профессиональную деятельность, обобщение и представление их опыта на семинарах, конференциях и конкурсах. Обеспечение роста уровня профессионального мастерства учителей и компетентности в области учебных предметов и методики их преподавания (повышение уровня квалификации через курсовую подготовку, семинары).</w:t>
      </w:r>
    </w:p>
    <w:p w:rsidR="007B0195" w:rsidRDefault="007B0195" w:rsidP="007B0195">
      <w:pPr>
        <w:pStyle w:val="a3"/>
        <w:spacing w:before="0" w:beforeAutospacing="0" w:after="0" w:afterAutospacing="0" w:line="276" w:lineRule="auto"/>
        <w:ind w:firstLine="567"/>
        <w:jc w:val="both"/>
      </w:pPr>
    </w:p>
    <w:p w:rsidR="000A6258" w:rsidRPr="00D432BE" w:rsidRDefault="000A6258" w:rsidP="007B0195">
      <w:pPr>
        <w:pStyle w:val="a3"/>
        <w:spacing w:before="0" w:beforeAutospacing="0" w:after="0" w:afterAutospacing="0" w:line="276" w:lineRule="auto"/>
        <w:ind w:firstLine="567"/>
        <w:jc w:val="both"/>
      </w:pPr>
      <w:r w:rsidRPr="00334632">
        <w:t xml:space="preserve">Имеющиеся кадровые проблемы находятся на контроле начальника Управления образования. Ежегодно ведется мониторинг потребности педагогических кадров. </w:t>
      </w:r>
    </w:p>
    <w:p w:rsidR="000A6258" w:rsidRPr="00D432BE" w:rsidRDefault="000A6258" w:rsidP="007B0195">
      <w:pPr>
        <w:pStyle w:val="a3"/>
        <w:spacing w:before="0" w:beforeAutospacing="0" w:after="0" w:afterAutospacing="0" w:line="276" w:lineRule="auto"/>
        <w:ind w:firstLine="567"/>
        <w:jc w:val="both"/>
      </w:pPr>
      <w:r w:rsidRPr="00334632">
        <w:t xml:space="preserve">Наиболее востребованы (ежегодная вакансия) учителя математики, физики, русского языка и литературы, иностранного языка. Руководители школ ведут сотрудничество с организациями высшего образования педагогического профиля с целью трудоустройства выпускников. Руководители работают с выпускниками школ и их родителями для заключения целевых договоров на обучение в ВУЗах и </w:t>
      </w:r>
      <w:proofErr w:type="spellStart"/>
      <w:r w:rsidRPr="00334632">
        <w:t>СУЗах</w:t>
      </w:r>
      <w:proofErr w:type="spellEnd"/>
      <w:r w:rsidRPr="00334632">
        <w:t xml:space="preserve">. </w:t>
      </w:r>
    </w:p>
    <w:p w:rsidR="000A6258" w:rsidRPr="00D432BE" w:rsidRDefault="000A6258" w:rsidP="007B0195">
      <w:pPr>
        <w:pStyle w:val="a3"/>
        <w:spacing w:before="0" w:beforeAutospacing="0" w:after="0" w:afterAutospacing="0" w:line="276" w:lineRule="auto"/>
        <w:ind w:firstLine="567"/>
        <w:jc w:val="both"/>
      </w:pPr>
    </w:p>
    <w:p w:rsidR="000A6258" w:rsidRDefault="000A6258" w:rsidP="007B0195">
      <w:pPr>
        <w:pStyle w:val="a3"/>
        <w:spacing w:before="0" w:beforeAutospacing="0" w:after="0" w:afterAutospacing="0" w:line="276" w:lineRule="auto"/>
        <w:ind w:firstLine="567"/>
        <w:jc w:val="both"/>
      </w:pPr>
      <w:r w:rsidRPr="00334632">
        <w:t>В соответствии с приказом Министерства образования  и молодежной политики Свердловской области №316-и от 13.12.2019 в 2020 году 9 вакантных должностей учителей из 5 общеобразовательных учреждений  по заявке Качканарского городского округа вошли в перечень вакантных должностей учителей, при замещении которых осуществляется единовременные выплаты (Программа «Земский учитель»).</w:t>
      </w:r>
      <w:r w:rsidR="00F841DB">
        <w:t xml:space="preserve"> В результате конкурсного отбора в МОУ СОШ трудоустроен учитель начальных классов</w:t>
      </w:r>
      <w:proofErr w:type="gramStart"/>
      <w:r w:rsidR="00F841DB">
        <w:t xml:space="preserve"> .</w:t>
      </w:r>
      <w:proofErr w:type="gramEnd"/>
      <w:r w:rsidR="00F841DB">
        <w:t xml:space="preserve"> В 2021 году </w:t>
      </w:r>
      <w:r w:rsidR="00F841DB">
        <w:lastRenderedPageBreak/>
        <w:t xml:space="preserve">15 вакантных должностей из 6 образовательных учреждений заявились в программу «Земский учитель». 5 должностей участвует в конкурсе. </w:t>
      </w:r>
    </w:p>
    <w:p w:rsidR="00F841DB" w:rsidRPr="00A974A9" w:rsidRDefault="00F841DB" w:rsidP="007B0195">
      <w:pPr>
        <w:pStyle w:val="a3"/>
        <w:spacing w:before="0" w:beforeAutospacing="0" w:after="0" w:afterAutospacing="0" w:line="276" w:lineRule="auto"/>
        <w:ind w:firstLine="567"/>
        <w:jc w:val="both"/>
      </w:pPr>
      <w:r>
        <w:t xml:space="preserve"> </w:t>
      </w:r>
      <w:proofErr w:type="gramStart"/>
      <w:r>
        <w:t>Для привлечения студентов к педагогической деятельности на педагогических должностях в учреждениях города организовано участие школ в Ярмарках</w:t>
      </w:r>
      <w:proofErr w:type="gramEnd"/>
      <w:r>
        <w:t xml:space="preserve"> вакансий педагогических институтов. Нижнетагильский педагогический институт, уральский государственный педагогический университет.</w:t>
      </w:r>
    </w:p>
    <w:p w:rsidR="000A6258" w:rsidRPr="00D432BE" w:rsidRDefault="000A6258" w:rsidP="007B0195">
      <w:pPr>
        <w:pStyle w:val="a3"/>
        <w:spacing w:before="0" w:beforeAutospacing="0" w:after="0" w:afterAutospacing="0" w:line="276" w:lineRule="auto"/>
        <w:ind w:firstLine="567"/>
        <w:jc w:val="both"/>
      </w:pPr>
      <w:r w:rsidRPr="00334632">
        <w:t xml:space="preserve"> В целях поддержки педагогических работников образовательных организаций, обеспечивающих образовательный и воспитательный процессы, повышения престижа их профессии,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роста профессионального мастерства педагогических работников ежегодно проводятся муниципальные конкурсы профессионального мастерства педагогов. По результатам конкурса педагоги поощряются благодарственными письмами, грамотами, подарками. Победители представляют систему образования на областных конкурсах.</w:t>
      </w:r>
    </w:p>
    <w:p w:rsidR="000A6258" w:rsidRPr="00D432BE" w:rsidRDefault="000A6258" w:rsidP="007B0195">
      <w:pPr>
        <w:pStyle w:val="a3"/>
        <w:spacing w:before="0" w:beforeAutospacing="0" w:after="0" w:afterAutospacing="0" w:line="276" w:lineRule="auto"/>
        <w:ind w:firstLine="567"/>
        <w:jc w:val="both"/>
      </w:pPr>
    </w:p>
    <w:p w:rsidR="00422E94" w:rsidRDefault="00422E94" w:rsidP="007B0195">
      <w:pPr>
        <w:spacing w:after="0"/>
      </w:pPr>
    </w:p>
    <w:sectPr w:rsidR="0042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6A"/>
    <w:rsid w:val="000A6258"/>
    <w:rsid w:val="00422E94"/>
    <w:rsid w:val="007B0195"/>
    <w:rsid w:val="00B42D6A"/>
    <w:rsid w:val="00F84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2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62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2021-06-02T07:34:00Z</dcterms:created>
  <dcterms:modified xsi:type="dcterms:W3CDTF">2021-06-02T12:10:00Z</dcterms:modified>
</cp:coreProperties>
</file>