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9" w:rsidRPr="004A0AA9" w:rsidRDefault="004A0AA9" w:rsidP="004A0AA9">
      <w:pPr>
        <w:ind w:left="-567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 идет вперед  тот, кто верит в свой успех</w:t>
      </w:r>
    </w:p>
    <w:p w:rsidR="00DC7400" w:rsidRDefault="00892F6D" w:rsidP="00DC7400">
      <w:pPr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2F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Учитель, выполняющий роль наставника, – это не инновация, а, скорее, возвращение к традициям. Кто, как не учитель, всегда брал на себя ответственность направить, подсказать, помочь в решении определенных проблем? Если мы обратимся к истории, то убедимся в верности данной парадигмы: наставничество существовало в Древней Греции, наставничество было неотъемлемой частью первых европейских университетов (и остается актуальной их частью в настоящее время), Песталоцци и Коменский – великие педагоги прошлого, были солидарны с идеей бесконечно высокой и ответственной роли Учителя. И Макаренко, и Сухомлинский, сами были выражением идеальных педагогов-наставнико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из главных задач </w:t>
      </w:r>
      <w:r w:rsid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организаций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профессиональная адаптаци</w:t>
      </w:r>
      <w:r w:rsid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молодого педагога к образовательной среде. Решить эту проблему поможет организация школьного наставничества. Главная задача наставника  помочь молодому учителю реализовать себя, развить личностные качества,</w:t>
      </w:r>
      <w:r w:rsidR="00DC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коммуникативные</w:t>
      </w:r>
      <w:r w:rsidR="00DC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DC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управленческие</w:t>
      </w:r>
      <w:r w:rsidR="00DC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DB8" w:rsidRPr="0097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умения.</w:t>
      </w:r>
    </w:p>
    <w:p w:rsidR="00892F6D" w:rsidRDefault="00AA46E3" w:rsidP="00DC740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AA9">
        <w:rPr>
          <w:rFonts w:ascii="Times New Roman" w:hAnsi="Times New Roman" w:cs="Times New Roman"/>
          <w:b/>
          <w:sz w:val="24"/>
          <w:szCs w:val="24"/>
        </w:rPr>
        <w:t>Богатым учительским опытом</w:t>
      </w:r>
      <w:r w:rsidR="00970DB8" w:rsidRPr="004A0AA9">
        <w:rPr>
          <w:rFonts w:ascii="Times New Roman" w:hAnsi="Times New Roman" w:cs="Times New Roman"/>
          <w:b/>
          <w:sz w:val="24"/>
          <w:szCs w:val="24"/>
        </w:rPr>
        <w:t xml:space="preserve"> в этом направлении </w:t>
      </w:r>
      <w:r w:rsidR="004A0AA9">
        <w:rPr>
          <w:rFonts w:ascii="Times New Roman" w:hAnsi="Times New Roman" w:cs="Times New Roman"/>
          <w:b/>
          <w:sz w:val="24"/>
          <w:szCs w:val="24"/>
        </w:rPr>
        <w:t xml:space="preserve"> поделились с </w:t>
      </w:r>
      <w:r w:rsidRPr="004A0AA9">
        <w:rPr>
          <w:rFonts w:ascii="Times New Roman" w:hAnsi="Times New Roman" w:cs="Times New Roman"/>
          <w:b/>
          <w:sz w:val="24"/>
          <w:szCs w:val="24"/>
        </w:rPr>
        <w:t xml:space="preserve">молодыми коллегами </w:t>
      </w:r>
      <w:r w:rsidR="004A0AA9">
        <w:rPr>
          <w:rFonts w:ascii="Times New Roman" w:hAnsi="Times New Roman" w:cs="Times New Roman"/>
          <w:b/>
          <w:sz w:val="24"/>
          <w:szCs w:val="24"/>
        </w:rPr>
        <w:t xml:space="preserve">школ города </w:t>
      </w:r>
      <w:r w:rsidRPr="004A0AA9">
        <w:rPr>
          <w:rFonts w:ascii="Times New Roman" w:hAnsi="Times New Roman" w:cs="Times New Roman"/>
          <w:b/>
          <w:sz w:val="24"/>
          <w:szCs w:val="24"/>
        </w:rPr>
        <w:t xml:space="preserve">учителя  - </w:t>
      </w:r>
      <w:proofErr w:type="spellStart"/>
      <w:r w:rsidRPr="004A0AA9">
        <w:rPr>
          <w:rFonts w:ascii="Times New Roman" w:hAnsi="Times New Roman" w:cs="Times New Roman"/>
          <w:b/>
          <w:sz w:val="24"/>
          <w:szCs w:val="24"/>
        </w:rPr>
        <w:t>стажисты</w:t>
      </w:r>
      <w:proofErr w:type="spellEnd"/>
      <w:r w:rsidR="00970DB8" w:rsidRPr="004A0AA9">
        <w:rPr>
          <w:rFonts w:ascii="Times New Roman" w:hAnsi="Times New Roman" w:cs="Times New Roman"/>
          <w:b/>
          <w:sz w:val="24"/>
          <w:szCs w:val="24"/>
        </w:rPr>
        <w:t xml:space="preserve"> школы имени К. Н. Новикова</w:t>
      </w:r>
      <w:r w:rsidRPr="004A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C6" w:rsidRPr="004A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DB8" w:rsidRPr="004A0AA9">
        <w:rPr>
          <w:rFonts w:ascii="Times New Roman" w:hAnsi="Times New Roman" w:cs="Times New Roman"/>
          <w:b/>
          <w:sz w:val="24"/>
          <w:szCs w:val="24"/>
        </w:rPr>
        <w:t>28 февраля 2019 года на семинаре «Основные проблемы начинающего педагога».</w:t>
      </w:r>
      <w:r w:rsidR="006220BE">
        <w:rPr>
          <w:rFonts w:ascii="Times New Roman" w:hAnsi="Times New Roman" w:cs="Times New Roman"/>
          <w:sz w:val="24"/>
          <w:szCs w:val="24"/>
        </w:rPr>
        <w:t xml:space="preserve"> Семинар открыла Павлова Татьяна Николаевна, учитель начальных классов МОУ СОШ имени К. Н. Новикова:  з</w:t>
      </w:r>
      <w:r w:rsidR="00892F6D" w:rsidRPr="00622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аинтересовать людей работой - значит реализовать свои планы. Заинтересовать педагогов в профессиональном развитии – значит надолго обеспечить успех в развитии своего учреждения. Профессиональное развитие педагогов в учреждении может проходить под влиянием педагогической среды, педагогического коллектива и профессиональной деятельности его членов. Однако результаты такого развития будут складываться стихийно, под влиянием самых разнообразных факторов. И если мы хотим получить эти результаты, нужна целенаправленная работа, т. е. необходимо управление профессиональным развитием. Выдвигая на передний план функциональный подход в управлении, в управлении профессиональным развитием можно выделить одну из основных функций – мотивационно – целевую. Тогда задачей администрации учреждения становится создание условий, которые мотивировали бы педагогов на профессиональное развитие.</w:t>
      </w:r>
      <w:r w:rsidR="00622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части семинара участникам были предложены мероприятия методического характера. </w:t>
      </w:r>
      <w:proofErr w:type="spellStart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Альфия</w:t>
      </w:r>
      <w:proofErr w:type="spellEnd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Асхатовна</w:t>
      </w:r>
      <w:proofErr w:type="spellEnd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Габдулихсанова</w:t>
      </w:r>
      <w:proofErr w:type="spellEnd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начальных классов, опираясь на свой богатый опыт, рассказала об организации урочной деятельности, Татьяна Николаевна об организации внеурочной деятельности. Качанова </w:t>
      </w:r>
      <w:proofErr w:type="spellStart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Нонна</w:t>
      </w:r>
      <w:proofErr w:type="spellEnd"/>
      <w:r w:rsidR="00FC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Викторовна поделилась опытом проведения родительских собраний, выступив с сообщением: родительское собрание или собрание для родителей?</w:t>
      </w:r>
      <w:r w:rsidR="00DC7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интересным методикам молодые педагоги максимально  погрузились в тему семинара.  Подводя итоги, организаторы семинара выразили уверенность, что,  используя полученные знания, советы по предупреждению ошибок в работе, участники придут к глубокому убеждению, что в работе педагога нет безвыходных педагогических ситуаций.</w:t>
      </w:r>
    </w:p>
    <w:p w:rsidR="00DC7400" w:rsidRDefault="00DC7400" w:rsidP="004A0AA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 марта 2019 года </w:t>
      </w:r>
    </w:p>
    <w:p w:rsidR="00DC7400" w:rsidRPr="006220BE" w:rsidRDefault="00DC7400" w:rsidP="004A0AA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ГИМЦ РО</w:t>
      </w:r>
    </w:p>
    <w:sectPr w:rsidR="00DC7400" w:rsidRPr="006220BE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E3"/>
    <w:rsid w:val="00291B78"/>
    <w:rsid w:val="003D223C"/>
    <w:rsid w:val="00462ADE"/>
    <w:rsid w:val="004A0AA9"/>
    <w:rsid w:val="004D43FE"/>
    <w:rsid w:val="005713F9"/>
    <w:rsid w:val="00575DC6"/>
    <w:rsid w:val="00593BD4"/>
    <w:rsid w:val="006220BE"/>
    <w:rsid w:val="006B7008"/>
    <w:rsid w:val="00892F6D"/>
    <w:rsid w:val="00937BFB"/>
    <w:rsid w:val="00970DB8"/>
    <w:rsid w:val="00A4340D"/>
    <w:rsid w:val="00AA46E3"/>
    <w:rsid w:val="00BD326A"/>
    <w:rsid w:val="00D333B4"/>
    <w:rsid w:val="00D81842"/>
    <w:rsid w:val="00DB7B42"/>
    <w:rsid w:val="00DC7400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2019-03-04T03:12:00Z</dcterms:created>
  <dcterms:modified xsi:type="dcterms:W3CDTF">2019-03-04T09:27:00Z</dcterms:modified>
</cp:coreProperties>
</file>